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r>
                              <w:rPr>
                                <w:snapToGrid w:val="0"/>
                                <w:sz w:val="32"/>
                              </w:rPr>
                              <w:t>Р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DA5982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№ </w:t>
                            </w:r>
                            <w:r w:rsidR="00837978">
                              <w:rPr>
                                <w:sz w:val="28"/>
                                <w:szCs w:val="28"/>
                                <w:u w:val="single"/>
                              </w:rPr>
                              <w:t>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DA5982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 xml:space="preserve">№ </w:t>
                      </w:r>
                      <w:r w:rsidR="00837978">
                        <w:rPr>
                          <w:sz w:val="28"/>
                          <w:szCs w:val="28"/>
                          <w:u w:val="single"/>
                        </w:rPr>
                        <w:t>77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DA5982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28.04.2015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DA5982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28.04.2015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DA5982" w:rsidRDefault="00DA5982" w:rsidP="00DA59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A5982" w:rsidRDefault="00DA5982" w:rsidP="00DA59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A5982" w:rsidRDefault="00964781" w:rsidP="00DA59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64781">
        <w:rPr>
          <w:b/>
          <w:sz w:val="28"/>
          <w:szCs w:val="28"/>
        </w:rPr>
        <w:t xml:space="preserve">О внесении изменений в </w:t>
      </w:r>
      <w:r w:rsidR="00DA5982" w:rsidRPr="00964781">
        <w:rPr>
          <w:b/>
          <w:sz w:val="28"/>
          <w:szCs w:val="28"/>
        </w:rPr>
        <w:t>Поряд</w:t>
      </w:r>
      <w:r w:rsidR="00DA5982">
        <w:rPr>
          <w:b/>
          <w:sz w:val="28"/>
          <w:szCs w:val="28"/>
        </w:rPr>
        <w:t>о</w:t>
      </w:r>
      <w:r w:rsidR="00DA5982" w:rsidRPr="00964781">
        <w:rPr>
          <w:b/>
          <w:sz w:val="28"/>
          <w:szCs w:val="28"/>
        </w:rPr>
        <w:t xml:space="preserve">к формирования тарифов на регулярные </w:t>
      </w:r>
    </w:p>
    <w:p w:rsidR="00DA5982" w:rsidRDefault="00DA5982" w:rsidP="00DA59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64781">
        <w:rPr>
          <w:b/>
          <w:sz w:val="28"/>
          <w:szCs w:val="28"/>
        </w:rPr>
        <w:t xml:space="preserve">перевозки пассажиров и багажа автомобильным и городским электрическим транспортом на поселенческих и межмуниципальных маршрутах </w:t>
      </w:r>
    </w:p>
    <w:p w:rsidR="00964781" w:rsidRDefault="00DA5982" w:rsidP="00DA59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64781">
        <w:rPr>
          <w:b/>
          <w:sz w:val="28"/>
          <w:szCs w:val="28"/>
        </w:rPr>
        <w:t>городского и пригородного сообщений</w:t>
      </w:r>
      <w:r>
        <w:rPr>
          <w:b/>
          <w:sz w:val="28"/>
          <w:szCs w:val="28"/>
        </w:rPr>
        <w:t xml:space="preserve">, </w:t>
      </w:r>
      <w:r w:rsidRPr="00964781">
        <w:rPr>
          <w:b/>
          <w:sz w:val="28"/>
          <w:szCs w:val="28"/>
        </w:rPr>
        <w:t>утвержден</w:t>
      </w:r>
      <w:r>
        <w:rPr>
          <w:b/>
          <w:sz w:val="28"/>
          <w:szCs w:val="28"/>
        </w:rPr>
        <w:t xml:space="preserve">ный </w:t>
      </w:r>
      <w:r w:rsidR="00964781" w:rsidRPr="00964781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>м</w:t>
      </w:r>
      <w:r w:rsidR="00964781" w:rsidRPr="00964781">
        <w:rPr>
          <w:b/>
          <w:sz w:val="28"/>
          <w:szCs w:val="28"/>
        </w:rPr>
        <w:t xml:space="preserve"> Пермской городской Думы от 01.02.2011 № 7 </w:t>
      </w:r>
    </w:p>
    <w:p w:rsidR="00DA5982" w:rsidRDefault="00DA5982" w:rsidP="00DA59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A5982" w:rsidRPr="00964781" w:rsidRDefault="00DA5982" w:rsidP="00DA59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64781" w:rsidRDefault="00964781" w:rsidP="00DA59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В целях совершенствования процедуры регулирования тарифов на регуля</w:t>
      </w:r>
      <w:r w:rsidRPr="00964781">
        <w:rPr>
          <w:sz w:val="28"/>
          <w:szCs w:val="28"/>
        </w:rPr>
        <w:t>р</w:t>
      </w:r>
      <w:r w:rsidRPr="00964781">
        <w:rPr>
          <w:sz w:val="28"/>
          <w:szCs w:val="28"/>
        </w:rPr>
        <w:t>ные перевозки пассажиров и багажа автомобильным и городским электрическим транспортом на поселенческих и межмуниципальных маршрутах городского и</w:t>
      </w:r>
      <w:r w:rsidR="00DA5982">
        <w:rPr>
          <w:sz w:val="28"/>
          <w:szCs w:val="28"/>
        </w:rPr>
        <w:t> </w:t>
      </w:r>
      <w:r w:rsidRPr="00964781">
        <w:rPr>
          <w:sz w:val="28"/>
          <w:szCs w:val="28"/>
        </w:rPr>
        <w:t>пригородного сообщений</w:t>
      </w:r>
    </w:p>
    <w:p w:rsidR="00DA5982" w:rsidRPr="00964781" w:rsidRDefault="00DA5982" w:rsidP="00DA59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4781" w:rsidRPr="00DA5982" w:rsidRDefault="00964781" w:rsidP="00DA598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964781">
        <w:rPr>
          <w:sz w:val="28"/>
          <w:szCs w:val="28"/>
        </w:rPr>
        <w:t xml:space="preserve">Пермская городская </w:t>
      </w:r>
      <w:r w:rsidRPr="00DA5982">
        <w:rPr>
          <w:sz w:val="28"/>
          <w:szCs w:val="28"/>
        </w:rPr>
        <w:t xml:space="preserve">Дума </w:t>
      </w:r>
      <w:r w:rsidRPr="00DA5982">
        <w:rPr>
          <w:b/>
          <w:bCs/>
          <w:sz w:val="28"/>
          <w:szCs w:val="28"/>
        </w:rPr>
        <w:t>р</w:t>
      </w:r>
      <w:r w:rsidR="00DA5982">
        <w:rPr>
          <w:b/>
          <w:bCs/>
          <w:sz w:val="28"/>
          <w:szCs w:val="28"/>
        </w:rPr>
        <w:t xml:space="preserve"> </w:t>
      </w:r>
      <w:r w:rsidRPr="00DA5982">
        <w:rPr>
          <w:b/>
          <w:bCs/>
          <w:sz w:val="28"/>
          <w:szCs w:val="28"/>
        </w:rPr>
        <w:t>е</w:t>
      </w:r>
      <w:r w:rsidR="00DA5982">
        <w:rPr>
          <w:b/>
          <w:bCs/>
          <w:sz w:val="28"/>
          <w:szCs w:val="28"/>
        </w:rPr>
        <w:t xml:space="preserve"> </w:t>
      </w:r>
      <w:r w:rsidRPr="00DA5982">
        <w:rPr>
          <w:b/>
          <w:bCs/>
          <w:sz w:val="28"/>
          <w:szCs w:val="28"/>
        </w:rPr>
        <w:t>ш</w:t>
      </w:r>
      <w:r w:rsidR="00DA5982">
        <w:rPr>
          <w:b/>
          <w:bCs/>
          <w:sz w:val="28"/>
          <w:szCs w:val="28"/>
        </w:rPr>
        <w:t xml:space="preserve"> </w:t>
      </w:r>
      <w:r w:rsidRPr="00DA5982">
        <w:rPr>
          <w:b/>
          <w:bCs/>
          <w:sz w:val="28"/>
          <w:szCs w:val="28"/>
        </w:rPr>
        <w:t>и</w:t>
      </w:r>
      <w:r w:rsidR="00DA5982">
        <w:rPr>
          <w:b/>
          <w:bCs/>
          <w:sz w:val="28"/>
          <w:szCs w:val="28"/>
        </w:rPr>
        <w:t xml:space="preserve"> </w:t>
      </w:r>
      <w:r w:rsidRPr="00DA5982">
        <w:rPr>
          <w:b/>
          <w:bCs/>
          <w:sz w:val="28"/>
          <w:szCs w:val="28"/>
        </w:rPr>
        <w:t>л</w:t>
      </w:r>
      <w:r w:rsidR="00DA5982">
        <w:rPr>
          <w:b/>
          <w:bCs/>
          <w:sz w:val="28"/>
          <w:szCs w:val="28"/>
        </w:rPr>
        <w:t xml:space="preserve"> </w:t>
      </w:r>
      <w:r w:rsidRPr="00DA5982">
        <w:rPr>
          <w:b/>
          <w:bCs/>
          <w:sz w:val="28"/>
          <w:szCs w:val="28"/>
        </w:rPr>
        <w:t>а</w:t>
      </w:r>
      <w:r w:rsidRPr="00DA5982">
        <w:rPr>
          <w:b/>
          <w:sz w:val="28"/>
          <w:szCs w:val="28"/>
        </w:rPr>
        <w:t>:</w:t>
      </w:r>
    </w:p>
    <w:p w:rsidR="00DA5982" w:rsidRPr="00964781" w:rsidRDefault="00DA5982" w:rsidP="00DA5982">
      <w:pPr>
        <w:autoSpaceDE w:val="0"/>
        <w:autoSpaceDN w:val="0"/>
        <w:adjustRightInd w:val="0"/>
        <w:ind w:firstLine="709"/>
        <w:jc w:val="center"/>
        <w:rPr>
          <w:b/>
          <w:spacing w:val="50"/>
          <w:sz w:val="28"/>
          <w:szCs w:val="28"/>
        </w:rPr>
      </w:pPr>
    </w:p>
    <w:p w:rsidR="00964781" w:rsidRPr="00964781" w:rsidRDefault="00964781" w:rsidP="00DA59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1. Внести в Порядок формирования тарифов на регулярные перевозки па</w:t>
      </w:r>
      <w:r w:rsidRPr="00964781">
        <w:rPr>
          <w:sz w:val="28"/>
          <w:szCs w:val="28"/>
        </w:rPr>
        <w:t>с</w:t>
      </w:r>
      <w:r w:rsidRPr="00964781">
        <w:rPr>
          <w:sz w:val="28"/>
          <w:szCs w:val="28"/>
        </w:rPr>
        <w:t xml:space="preserve">сажиров и багажа автомобильным и городским электрическим транспортом </w:t>
      </w:r>
      <w:r w:rsidRPr="00964781">
        <w:rPr>
          <w:sz w:val="28"/>
          <w:szCs w:val="28"/>
        </w:rPr>
        <w:br/>
        <w:t xml:space="preserve">на поселенческих и межмуниципальных маршрутах городского и пригородного сообщений, утвержденный решением Пермской городской Думы от 01.02.2011 </w:t>
      </w:r>
      <w:r w:rsidRPr="00964781">
        <w:rPr>
          <w:sz w:val="28"/>
          <w:szCs w:val="28"/>
        </w:rPr>
        <w:br/>
        <w:t>№ 7</w:t>
      </w:r>
      <w:r w:rsidR="00DA5982">
        <w:rPr>
          <w:sz w:val="28"/>
          <w:szCs w:val="28"/>
        </w:rPr>
        <w:t xml:space="preserve"> </w:t>
      </w:r>
      <w:r w:rsidR="00DA5982" w:rsidRPr="007F6FB2">
        <w:rPr>
          <w:sz w:val="28"/>
          <w:szCs w:val="28"/>
        </w:rPr>
        <w:t xml:space="preserve">(в редакции решений Пермской городской Думы от </w:t>
      </w:r>
      <w:r w:rsidR="00DA5982">
        <w:rPr>
          <w:sz w:val="28"/>
          <w:szCs w:val="28"/>
        </w:rPr>
        <w:t>18</w:t>
      </w:r>
      <w:r w:rsidR="00DA5982" w:rsidRPr="007F6FB2">
        <w:rPr>
          <w:sz w:val="28"/>
          <w:szCs w:val="28"/>
        </w:rPr>
        <w:t>.</w:t>
      </w:r>
      <w:r w:rsidR="00DA5982">
        <w:rPr>
          <w:sz w:val="28"/>
          <w:szCs w:val="28"/>
        </w:rPr>
        <w:t>12</w:t>
      </w:r>
      <w:r w:rsidR="00DA5982" w:rsidRPr="007F6FB2">
        <w:rPr>
          <w:sz w:val="28"/>
          <w:szCs w:val="28"/>
        </w:rPr>
        <w:t>.201</w:t>
      </w:r>
      <w:r w:rsidR="00DA5982">
        <w:rPr>
          <w:sz w:val="28"/>
          <w:szCs w:val="28"/>
        </w:rPr>
        <w:t>2</w:t>
      </w:r>
      <w:r w:rsidR="00DA5982" w:rsidRPr="007F6FB2">
        <w:rPr>
          <w:sz w:val="28"/>
          <w:szCs w:val="28"/>
        </w:rPr>
        <w:t xml:space="preserve"> № </w:t>
      </w:r>
      <w:r w:rsidR="00DA5982">
        <w:rPr>
          <w:sz w:val="28"/>
          <w:szCs w:val="28"/>
        </w:rPr>
        <w:t>290</w:t>
      </w:r>
      <w:r w:rsidR="00DA5982" w:rsidRPr="007F6FB2">
        <w:rPr>
          <w:sz w:val="28"/>
          <w:szCs w:val="28"/>
        </w:rPr>
        <w:t>, от</w:t>
      </w:r>
      <w:r w:rsidR="00DA5982">
        <w:rPr>
          <w:sz w:val="28"/>
          <w:szCs w:val="28"/>
        </w:rPr>
        <w:t> 1</w:t>
      </w:r>
      <w:r w:rsidR="00DA5982" w:rsidRPr="007F6FB2">
        <w:rPr>
          <w:sz w:val="28"/>
          <w:szCs w:val="28"/>
        </w:rPr>
        <w:t>6.</w:t>
      </w:r>
      <w:r w:rsidR="00DA5982">
        <w:rPr>
          <w:sz w:val="28"/>
          <w:szCs w:val="28"/>
        </w:rPr>
        <w:t>12</w:t>
      </w:r>
      <w:r w:rsidR="00DA5982" w:rsidRPr="007F6FB2">
        <w:rPr>
          <w:sz w:val="28"/>
          <w:szCs w:val="28"/>
        </w:rPr>
        <w:t xml:space="preserve">.2014 № </w:t>
      </w:r>
      <w:r w:rsidR="00DA5982">
        <w:rPr>
          <w:sz w:val="28"/>
          <w:szCs w:val="28"/>
        </w:rPr>
        <w:t>26</w:t>
      </w:r>
      <w:r w:rsidR="00DA5982" w:rsidRPr="007F6FB2">
        <w:rPr>
          <w:sz w:val="28"/>
          <w:szCs w:val="28"/>
        </w:rPr>
        <w:t>3)</w:t>
      </w:r>
      <w:r w:rsidRPr="00964781">
        <w:rPr>
          <w:sz w:val="28"/>
          <w:szCs w:val="28"/>
        </w:rPr>
        <w:t>, изменения: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1.1 в пункте 1.1: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1.1.1 абзац седьмой изложить в редакции: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«решением Пермской городской Думы от 26.02.2013 № 32 «Об утвержд</w:t>
      </w:r>
      <w:r w:rsidRPr="00964781">
        <w:rPr>
          <w:sz w:val="28"/>
          <w:szCs w:val="28"/>
        </w:rPr>
        <w:t>е</w:t>
      </w:r>
      <w:r w:rsidRPr="00964781">
        <w:rPr>
          <w:sz w:val="28"/>
          <w:szCs w:val="28"/>
        </w:rPr>
        <w:t>нии Порядка установления или регулирования органами местного самоуправл</w:t>
      </w:r>
      <w:r w:rsidRPr="00964781">
        <w:rPr>
          <w:sz w:val="28"/>
          <w:szCs w:val="28"/>
        </w:rPr>
        <w:t>е</w:t>
      </w:r>
      <w:r w:rsidRPr="00964781">
        <w:rPr>
          <w:sz w:val="28"/>
          <w:szCs w:val="28"/>
        </w:rPr>
        <w:t>ния города Перми цен и тарифов»,»;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1.1.2 дополнить абзацем следующего содержания: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«решением Пермской городской Думы от 23.10.2012 № 216 «Об утвержд</w:t>
      </w:r>
      <w:r w:rsidRPr="00964781">
        <w:rPr>
          <w:sz w:val="28"/>
          <w:szCs w:val="28"/>
        </w:rPr>
        <w:t>е</w:t>
      </w:r>
      <w:r w:rsidRPr="00964781">
        <w:rPr>
          <w:sz w:val="28"/>
          <w:szCs w:val="28"/>
        </w:rPr>
        <w:t>нии Концепции развития городского пассажирского транспорта общего пользов</w:t>
      </w:r>
      <w:r w:rsidRPr="00964781">
        <w:rPr>
          <w:sz w:val="28"/>
          <w:szCs w:val="28"/>
        </w:rPr>
        <w:t>а</w:t>
      </w:r>
      <w:r w:rsidRPr="00964781">
        <w:rPr>
          <w:sz w:val="28"/>
          <w:szCs w:val="28"/>
        </w:rPr>
        <w:t>ния города Перми».»;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1.2 в пункте 3.1: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1.2.1 абзац второй подпункта «а» изложить в редакции:</w:t>
      </w:r>
    </w:p>
    <w:p w:rsidR="00964781" w:rsidRPr="00964781" w:rsidRDefault="00964781" w:rsidP="00F233B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 xml:space="preserve">«Технико-эксплуатационные показатели работы на каждом из маршрутов </w:t>
      </w:r>
      <w:r w:rsidRPr="00964781">
        <w:rPr>
          <w:sz w:val="28"/>
          <w:szCs w:val="28"/>
        </w:rPr>
        <w:lastRenderedPageBreak/>
        <w:t>определяются по каждому из видов транспорта в соответствии с характеристик</w:t>
      </w:r>
      <w:r w:rsidRPr="00964781">
        <w:rPr>
          <w:sz w:val="28"/>
          <w:szCs w:val="28"/>
        </w:rPr>
        <w:t>а</w:t>
      </w:r>
      <w:r w:rsidRPr="00964781">
        <w:rPr>
          <w:sz w:val="28"/>
          <w:szCs w:val="28"/>
        </w:rPr>
        <w:t>ми, утвержденными Единой маршрут</w:t>
      </w:r>
      <w:r w:rsidR="005F07BD">
        <w:rPr>
          <w:sz w:val="28"/>
          <w:szCs w:val="28"/>
        </w:rPr>
        <w:t xml:space="preserve">ной </w:t>
      </w:r>
      <w:r w:rsidR="005F07BD" w:rsidRPr="00964781">
        <w:rPr>
          <w:sz w:val="28"/>
          <w:szCs w:val="28"/>
        </w:rPr>
        <w:t>сетью</w:t>
      </w:r>
      <w:r w:rsidRPr="00964781">
        <w:rPr>
          <w:sz w:val="28"/>
          <w:szCs w:val="28"/>
        </w:rPr>
        <w:t xml:space="preserve"> </w:t>
      </w:r>
      <w:r w:rsidR="005F07BD">
        <w:rPr>
          <w:sz w:val="28"/>
          <w:szCs w:val="28"/>
        </w:rPr>
        <w:t>городского пассажирского</w:t>
      </w:r>
      <w:r w:rsidRPr="00964781">
        <w:rPr>
          <w:sz w:val="28"/>
          <w:szCs w:val="28"/>
        </w:rPr>
        <w:t xml:space="preserve"> тран</w:t>
      </w:r>
      <w:r w:rsidRPr="00964781">
        <w:rPr>
          <w:sz w:val="28"/>
          <w:szCs w:val="28"/>
        </w:rPr>
        <w:t>с</w:t>
      </w:r>
      <w:r w:rsidRPr="00964781">
        <w:rPr>
          <w:sz w:val="28"/>
          <w:szCs w:val="28"/>
        </w:rPr>
        <w:t>порта общего пользования города Перми (далее – Единая маршрутная сеть), и</w:t>
      </w:r>
      <w:r w:rsidR="005F07BD">
        <w:rPr>
          <w:sz w:val="28"/>
          <w:szCs w:val="28"/>
        </w:rPr>
        <w:t> </w:t>
      </w:r>
      <w:r w:rsidRPr="00964781">
        <w:rPr>
          <w:sz w:val="28"/>
          <w:szCs w:val="28"/>
        </w:rPr>
        <w:t>каждому рациональному типу транспортного средства, указанному в прилож</w:t>
      </w:r>
      <w:r w:rsidRPr="00964781">
        <w:rPr>
          <w:sz w:val="28"/>
          <w:szCs w:val="28"/>
        </w:rPr>
        <w:t>е</w:t>
      </w:r>
      <w:r w:rsidRPr="00964781">
        <w:rPr>
          <w:sz w:val="28"/>
          <w:szCs w:val="28"/>
        </w:rPr>
        <w:t>ниях № 1, 2 к Порядку (далее – рациональный тип транспортного сред</w:t>
      </w:r>
      <w:r w:rsidR="005F07BD">
        <w:rPr>
          <w:sz w:val="28"/>
          <w:szCs w:val="28"/>
        </w:rPr>
        <w:t>ства), на </w:t>
      </w:r>
      <w:r w:rsidRPr="00964781">
        <w:rPr>
          <w:sz w:val="28"/>
          <w:szCs w:val="28"/>
        </w:rPr>
        <w:t>основании данных, содержащихся в утвержденном паспорте маршрута, и х</w:t>
      </w:r>
      <w:r w:rsidRPr="00964781">
        <w:rPr>
          <w:sz w:val="28"/>
          <w:szCs w:val="28"/>
        </w:rPr>
        <w:t>а</w:t>
      </w:r>
      <w:r w:rsidRPr="00964781">
        <w:rPr>
          <w:sz w:val="28"/>
          <w:szCs w:val="28"/>
        </w:rPr>
        <w:t>рактеристик, установленных в Единой маршрутной сети, а также фактических данных о работе транспорта, полученных в период исследования пассажиропот</w:t>
      </w:r>
      <w:r w:rsidRPr="00964781">
        <w:rPr>
          <w:sz w:val="28"/>
          <w:szCs w:val="28"/>
        </w:rPr>
        <w:t>о</w:t>
      </w:r>
      <w:r w:rsidRPr="00964781">
        <w:rPr>
          <w:sz w:val="28"/>
          <w:szCs w:val="28"/>
        </w:rPr>
        <w:t>ка. Технико-эксплуатационные показатели работы на маршрутах оформляются согласно приложению № 3 к Порядку.»;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1.2.2 подпункт «в» изложить в редакции: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«</w:t>
      </w:r>
      <w:r w:rsidR="00F233BE">
        <w:rPr>
          <w:sz w:val="28"/>
          <w:szCs w:val="28"/>
        </w:rPr>
        <w:t>в</w:t>
      </w:r>
      <w:r w:rsidR="00F233BE" w:rsidRPr="00F233BE">
        <w:rPr>
          <w:sz w:val="28"/>
          <w:szCs w:val="28"/>
        </w:rPr>
        <w:t>)</w:t>
      </w:r>
      <w:r w:rsidR="00F233BE">
        <w:rPr>
          <w:sz w:val="28"/>
          <w:szCs w:val="28"/>
        </w:rPr>
        <w:t xml:space="preserve"> </w:t>
      </w:r>
      <w:r w:rsidRPr="00964781">
        <w:rPr>
          <w:sz w:val="28"/>
          <w:szCs w:val="28"/>
        </w:rPr>
        <w:t>расчет общей стоимости транспортной работы.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Расчет стоимости транспортной работы выполняется: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для поселенческих маршрутов городского сообщения (за исключением маршрутных такси) – для каждого вида транспорта (</w:t>
      </w:r>
      <w:hyperlink w:anchor="Par734" w:history="1">
        <w:r w:rsidRPr="00964781">
          <w:rPr>
            <w:sz w:val="28"/>
            <w:szCs w:val="28"/>
          </w:rPr>
          <w:t>приложение № 5</w:t>
        </w:r>
      </w:hyperlink>
      <w:r w:rsidRPr="00964781">
        <w:rPr>
          <w:sz w:val="28"/>
          <w:szCs w:val="28"/>
        </w:rPr>
        <w:t xml:space="preserve"> к Порядку),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для поселенческих маршрутов городского сообщения с посадкой и выса</w:t>
      </w:r>
      <w:r w:rsidRPr="00964781">
        <w:rPr>
          <w:sz w:val="28"/>
          <w:szCs w:val="28"/>
        </w:rPr>
        <w:t>д</w:t>
      </w:r>
      <w:r w:rsidRPr="00964781">
        <w:rPr>
          <w:sz w:val="28"/>
          <w:szCs w:val="28"/>
        </w:rPr>
        <w:t xml:space="preserve">кой пассажиров в любом не запрещенном </w:t>
      </w:r>
      <w:hyperlink r:id="rId11" w:history="1">
        <w:r w:rsidRPr="00964781">
          <w:rPr>
            <w:sz w:val="28"/>
            <w:szCs w:val="28"/>
          </w:rPr>
          <w:t>правилами</w:t>
        </w:r>
      </w:hyperlink>
      <w:r w:rsidRPr="00964781">
        <w:rPr>
          <w:sz w:val="28"/>
          <w:szCs w:val="28"/>
        </w:rPr>
        <w:t xml:space="preserve"> дорожного движения месте по маршруту (далее – маршрутное такси) – для каждого маршрута (</w:t>
      </w:r>
      <w:hyperlink w:anchor="Par781" w:history="1">
        <w:r w:rsidRPr="00964781">
          <w:rPr>
            <w:sz w:val="28"/>
            <w:szCs w:val="28"/>
          </w:rPr>
          <w:t>приложение №</w:t>
        </w:r>
        <w:r w:rsidR="00F233BE">
          <w:rPr>
            <w:sz w:val="28"/>
            <w:szCs w:val="28"/>
          </w:rPr>
          <w:t> </w:t>
        </w:r>
        <w:r w:rsidRPr="00964781">
          <w:rPr>
            <w:sz w:val="28"/>
            <w:szCs w:val="28"/>
          </w:rPr>
          <w:t>6</w:t>
        </w:r>
      </w:hyperlink>
      <w:r w:rsidRPr="00964781">
        <w:rPr>
          <w:sz w:val="28"/>
          <w:szCs w:val="28"/>
        </w:rPr>
        <w:t xml:space="preserve"> к Порядку),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для межмуниципальных маршрутов пригородного сообщения – для автом</w:t>
      </w:r>
      <w:r w:rsidRPr="00964781">
        <w:rPr>
          <w:sz w:val="28"/>
          <w:szCs w:val="28"/>
        </w:rPr>
        <w:t>о</w:t>
      </w:r>
      <w:r w:rsidRPr="00964781">
        <w:rPr>
          <w:sz w:val="28"/>
          <w:szCs w:val="28"/>
        </w:rPr>
        <w:t>бильного транспорта (</w:t>
      </w:r>
      <w:hyperlink w:anchor="Par819" w:history="1">
        <w:r w:rsidRPr="00964781">
          <w:rPr>
            <w:sz w:val="28"/>
            <w:szCs w:val="28"/>
          </w:rPr>
          <w:t>приложение № 7</w:t>
        </w:r>
      </w:hyperlink>
      <w:r w:rsidRPr="00964781">
        <w:rPr>
          <w:sz w:val="28"/>
          <w:szCs w:val="28"/>
        </w:rPr>
        <w:t xml:space="preserve"> к Порядку).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Расчет стоимости транспортной работы выполняется на основе расчетной себестоимости транспортной работы на один авточас, минимального планового объема работ соответствующих транспортных средств и нормативного уровня рентабельности пассажирских перевозок.</w:t>
      </w:r>
    </w:p>
    <w:p w:rsidR="00964781" w:rsidRPr="00964781" w:rsidRDefault="00964781" w:rsidP="00964781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proofErr w:type="gramStart"/>
      <w:r w:rsidRPr="00964781">
        <w:rPr>
          <w:rFonts w:cs="Calibri"/>
          <w:sz w:val="28"/>
          <w:szCs w:val="28"/>
        </w:rPr>
        <w:t>Минимальный плановый объем транспортной работы представляет собой расчетный показатель объема работы транспортных единиц на маршрутах рег</w:t>
      </w:r>
      <w:r w:rsidRPr="00964781">
        <w:rPr>
          <w:rFonts w:cs="Calibri"/>
          <w:sz w:val="28"/>
          <w:szCs w:val="28"/>
        </w:rPr>
        <w:t>у</w:t>
      </w:r>
      <w:r w:rsidRPr="00964781">
        <w:rPr>
          <w:rFonts w:cs="Calibri"/>
          <w:sz w:val="28"/>
          <w:szCs w:val="28"/>
        </w:rPr>
        <w:t>лярных перевозок города Перми, обеспечивающий удовлетворение потребностей жителей города Перми в транспортной работе, с учетом нормативной длительн</w:t>
      </w:r>
      <w:r w:rsidRPr="00964781">
        <w:rPr>
          <w:rFonts w:cs="Calibri"/>
          <w:sz w:val="28"/>
          <w:szCs w:val="28"/>
        </w:rPr>
        <w:t>о</w:t>
      </w:r>
      <w:r w:rsidRPr="00964781">
        <w:rPr>
          <w:rFonts w:cs="Calibri"/>
          <w:sz w:val="28"/>
          <w:szCs w:val="28"/>
        </w:rPr>
        <w:t>сти одной поездки 40 минут и уровня нормативной заполн</w:t>
      </w:r>
      <w:r w:rsidR="00BD6763">
        <w:rPr>
          <w:rFonts w:cs="Calibri"/>
          <w:sz w:val="28"/>
          <w:szCs w:val="28"/>
        </w:rPr>
        <w:t>яемости транспортных средств</w:t>
      </w:r>
      <w:r w:rsidR="00840021">
        <w:rPr>
          <w:rFonts w:cs="Calibri"/>
          <w:sz w:val="28"/>
          <w:szCs w:val="28"/>
        </w:rPr>
        <w:t>:</w:t>
      </w:r>
      <w:r w:rsidR="00BD6763">
        <w:rPr>
          <w:rFonts w:cs="Calibri"/>
          <w:sz w:val="28"/>
          <w:szCs w:val="28"/>
        </w:rPr>
        <w:t xml:space="preserve"> 50</w:t>
      </w:r>
      <w:r w:rsidRPr="00964781">
        <w:rPr>
          <w:rFonts w:cs="Calibri"/>
          <w:sz w:val="28"/>
          <w:szCs w:val="28"/>
        </w:rPr>
        <w:t>% – для транспортных с</w:t>
      </w:r>
      <w:r w:rsidR="00BD6763">
        <w:rPr>
          <w:rFonts w:cs="Calibri"/>
          <w:sz w:val="28"/>
          <w:szCs w:val="28"/>
        </w:rPr>
        <w:t>редств большой вместимости и 75</w:t>
      </w:r>
      <w:r w:rsidRPr="00964781">
        <w:rPr>
          <w:rFonts w:cs="Calibri"/>
          <w:sz w:val="28"/>
          <w:szCs w:val="28"/>
        </w:rPr>
        <w:t>% – для</w:t>
      </w:r>
      <w:r w:rsidR="00BD6763">
        <w:rPr>
          <w:rFonts w:cs="Calibri"/>
          <w:sz w:val="28"/>
          <w:szCs w:val="28"/>
        </w:rPr>
        <w:t> </w:t>
      </w:r>
      <w:r w:rsidRPr="00964781">
        <w:rPr>
          <w:rFonts w:cs="Calibri"/>
          <w:sz w:val="28"/>
          <w:szCs w:val="28"/>
        </w:rPr>
        <w:t>транспортных средств средней и малой вместимости.</w:t>
      </w:r>
      <w:proofErr w:type="gramEnd"/>
    </w:p>
    <w:p w:rsid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Минимальный плановый объем транспортной работы на i-</w:t>
      </w:r>
      <w:r w:rsidR="005675DB">
        <w:rPr>
          <w:sz w:val="28"/>
          <w:szCs w:val="28"/>
        </w:rPr>
        <w:t>о</w:t>
      </w:r>
      <w:r w:rsidRPr="00964781">
        <w:rPr>
          <w:sz w:val="28"/>
          <w:szCs w:val="28"/>
        </w:rPr>
        <w:t>м маршруте учитывает характеристики, утвержденные Единой маршрутной сетью (категорию и</w:t>
      </w:r>
      <w:r w:rsidR="00BD6763">
        <w:rPr>
          <w:sz w:val="28"/>
          <w:szCs w:val="28"/>
        </w:rPr>
        <w:t> </w:t>
      </w:r>
      <w:r w:rsidRPr="00964781">
        <w:rPr>
          <w:sz w:val="28"/>
          <w:szCs w:val="28"/>
        </w:rPr>
        <w:t>количество транспортных средств, суточный период работы и максимальный интервал движения транспортных средств на маршруте), и рассчитывается по</w:t>
      </w:r>
      <w:r w:rsidR="00BD6763">
        <w:rPr>
          <w:sz w:val="28"/>
          <w:szCs w:val="28"/>
        </w:rPr>
        <w:t> </w:t>
      </w:r>
      <w:r w:rsidRPr="00964781">
        <w:rPr>
          <w:sz w:val="28"/>
          <w:szCs w:val="28"/>
        </w:rPr>
        <w:t>формуле:</w:t>
      </w:r>
    </w:p>
    <w:p w:rsidR="00BD6763" w:rsidRPr="00964781" w:rsidRDefault="00BD6763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4781" w:rsidRPr="00964781" w:rsidRDefault="00964781" w:rsidP="00BD676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64781">
        <w:rPr>
          <w:sz w:val="28"/>
          <w:szCs w:val="28"/>
        </w:rPr>
        <w:t>ПОР</w:t>
      </w:r>
      <w:r w:rsidRPr="00964781">
        <w:rPr>
          <w:sz w:val="28"/>
          <w:szCs w:val="28"/>
          <w:vertAlign w:val="subscript"/>
          <w:lang w:val="en-US"/>
        </w:rPr>
        <w:t>i</w:t>
      </w:r>
      <w:r w:rsidRPr="00964781">
        <w:rPr>
          <w:sz w:val="28"/>
          <w:szCs w:val="28"/>
          <w:lang w:val="en-US"/>
        </w:rPr>
        <w:t xml:space="preserve"> = P</w:t>
      </w:r>
      <w:r w:rsidRPr="00964781">
        <w:rPr>
          <w:sz w:val="28"/>
          <w:szCs w:val="28"/>
          <w:vertAlign w:val="subscript"/>
          <w:lang w:val="en-US"/>
        </w:rPr>
        <w:t xml:space="preserve">i </w:t>
      </w:r>
      <w:r w:rsidRPr="00964781">
        <w:rPr>
          <w:sz w:val="28"/>
          <w:szCs w:val="28"/>
          <w:lang w:val="en-US"/>
        </w:rPr>
        <w:t>/ (n</w:t>
      </w:r>
      <w:r w:rsidRPr="00964781">
        <w:rPr>
          <w:sz w:val="28"/>
          <w:szCs w:val="28"/>
          <w:vertAlign w:val="subscript"/>
          <w:lang w:val="en-US"/>
        </w:rPr>
        <w:t>k</w:t>
      </w:r>
      <w:r w:rsidRPr="00964781">
        <w:rPr>
          <w:sz w:val="28"/>
          <w:szCs w:val="28"/>
          <w:lang w:val="en-US"/>
        </w:rPr>
        <w:t xml:space="preserve"> </w:t>
      </w:r>
      <w:r w:rsidR="00BD6763" w:rsidRPr="00BD6763">
        <w:rPr>
          <w:sz w:val="28"/>
          <w:szCs w:val="28"/>
          <w:lang w:val="en-US"/>
        </w:rPr>
        <w:t>*</w:t>
      </w:r>
      <w:r w:rsidRPr="00964781">
        <w:rPr>
          <w:sz w:val="28"/>
          <w:szCs w:val="28"/>
          <w:lang w:val="en-US"/>
        </w:rPr>
        <w:t xml:space="preserve"> k</w:t>
      </w:r>
      <w:r w:rsidRPr="00964781">
        <w:rPr>
          <w:sz w:val="28"/>
          <w:szCs w:val="28"/>
          <w:vertAlign w:val="subscript"/>
          <w:lang w:val="en-US"/>
        </w:rPr>
        <w:t>i</w:t>
      </w:r>
      <w:r w:rsidRPr="00964781">
        <w:rPr>
          <w:sz w:val="28"/>
          <w:szCs w:val="28"/>
          <w:lang w:val="en-US"/>
        </w:rPr>
        <w:t xml:space="preserve">) </w:t>
      </w:r>
      <w:r w:rsidR="00BD6763" w:rsidRPr="00BD6763">
        <w:rPr>
          <w:sz w:val="28"/>
          <w:szCs w:val="28"/>
          <w:lang w:val="en-US"/>
        </w:rPr>
        <w:t>*</w:t>
      </w:r>
      <w:r w:rsidRPr="00964781">
        <w:rPr>
          <w:sz w:val="28"/>
          <w:szCs w:val="28"/>
          <w:lang w:val="en-US"/>
        </w:rPr>
        <w:t xml:space="preserve"> (t</w:t>
      </w:r>
      <w:r w:rsidRPr="00964781">
        <w:rPr>
          <w:sz w:val="28"/>
          <w:szCs w:val="28"/>
          <w:vertAlign w:val="subscript"/>
          <w:lang w:val="en-US"/>
        </w:rPr>
        <w:t>i</w:t>
      </w:r>
      <w:r w:rsidRPr="00964781">
        <w:rPr>
          <w:sz w:val="28"/>
          <w:szCs w:val="28"/>
          <w:lang w:val="en-US"/>
        </w:rPr>
        <w:t xml:space="preserve"> / 60),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где: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ПОР</w:t>
      </w:r>
      <w:r w:rsidRPr="00964781">
        <w:rPr>
          <w:sz w:val="28"/>
          <w:szCs w:val="28"/>
          <w:vertAlign w:val="subscript"/>
        </w:rPr>
        <w:t>i –</w:t>
      </w:r>
      <w:r w:rsidRPr="00964781">
        <w:rPr>
          <w:sz w:val="28"/>
          <w:szCs w:val="28"/>
        </w:rPr>
        <w:t xml:space="preserve"> минимальный плановый объем транспортной работы на </w:t>
      </w:r>
      <w:r w:rsidRPr="00964781">
        <w:rPr>
          <w:sz w:val="28"/>
          <w:szCs w:val="28"/>
          <w:lang w:val="en-US"/>
        </w:rPr>
        <w:t>i</w:t>
      </w:r>
      <w:r w:rsidRPr="00964781">
        <w:rPr>
          <w:sz w:val="28"/>
          <w:szCs w:val="28"/>
        </w:rPr>
        <w:t>-</w:t>
      </w:r>
      <w:r w:rsidR="00BD6763">
        <w:rPr>
          <w:sz w:val="28"/>
          <w:szCs w:val="28"/>
        </w:rPr>
        <w:t>о</w:t>
      </w:r>
      <w:r w:rsidRPr="00964781">
        <w:rPr>
          <w:sz w:val="28"/>
          <w:szCs w:val="28"/>
        </w:rPr>
        <w:t>м мар</w:t>
      </w:r>
      <w:r w:rsidRPr="00964781">
        <w:rPr>
          <w:sz w:val="28"/>
          <w:szCs w:val="28"/>
        </w:rPr>
        <w:t>ш</w:t>
      </w:r>
      <w:r w:rsidRPr="00964781">
        <w:rPr>
          <w:sz w:val="28"/>
          <w:szCs w:val="28"/>
        </w:rPr>
        <w:t>руте,</w:t>
      </w:r>
    </w:p>
    <w:p w:rsidR="00964781" w:rsidRPr="00964781" w:rsidRDefault="00964781" w:rsidP="005675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P</w:t>
      </w:r>
      <w:r w:rsidRPr="00964781">
        <w:rPr>
          <w:sz w:val="28"/>
          <w:szCs w:val="28"/>
          <w:vertAlign w:val="subscript"/>
          <w:lang w:val="en-US"/>
        </w:rPr>
        <w:t>i</w:t>
      </w:r>
      <w:r w:rsidRPr="00964781">
        <w:rPr>
          <w:sz w:val="28"/>
          <w:szCs w:val="28"/>
          <w:vertAlign w:val="subscript"/>
        </w:rPr>
        <w:t xml:space="preserve"> </w:t>
      </w:r>
      <w:r w:rsidRPr="00964781">
        <w:rPr>
          <w:sz w:val="28"/>
          <w:szCs w:val="28"/>
        </w:rPr>
        <w:t>– годовой пассажиропоток на i-</w:t>
      </w:r>
      <w:r w:rsidR="005675DB">
        <w:rPr>
          <w:sz w:val="28"/>
          <w:szCs w:val="28"/>
        </w:rPr>
        <w:t>о</w:t>
      </w:r>
      <w:r w:rsidRPr="00964781">
        <w:rPr>
          <w:sz w:val="28"/>
          <w:szCs w:val="28"/>
        </w:rPr>
        <w:t xml:space="preserve">м маршруте, рассчитанном на основании </w:t>
      </w:r>
      <w:r w:rsidRPr="00964781">
        <w:rPr>
          <w:sz w:val="28"/>
          <w:szCs w:val="28"/>
        </w:rPr>
        <w:lastRenderedPageBreak/>
        <w:t>данных учета фактического числа перевезенных пассажиров с использованием автоматизированной системы учета пассажиропотока на городском пассажирском транспорте общего пользования города Перми (далее – АСУП), применяемой на</w:t>
      </w:r>
      <w:r w:rsidR="005675DB">
        <w:rPr>
          <w:sz w:val="28"/>
          <w:szCs w:val="28"/>
        </w:rPr>
        <w:t> </w:t>
      </w:r>
      <w:r w:rsidRPr="00964781">
        <w:rPr>
          <w:sz w:val="28"/>
          <w:szCs w:val="28"/>
        </w:rPr>
        <w:t xml:space="preserve">территории города Перми в соответствии с </w:t>
      </w:r>
      <w:r w:rsidR="005675DB">
        <w:rPr>
          <w:sz w:val="28"/>
          <w:szCs w:val="28"/>
        </w:rPr>
        <w:t>правовыми актами</w:t>
      </w:r>
      <w:r w:rsidRPr="00964781">
        <w:rPr>
          <w:sz w:val="28"/>
          <w:szCs w:val="28"/>
        </w:rPr>
        <w:t xml:space="preserve"> администрации города Перми, </w:t>
      </w:r>
      <w:r w:rsidR="005675DB">
        <w:rPr>
          <w:sz w:val="28"/>
          <w:szCs w:val="28"/>
        </w:rPr>
        <w:t>до внедрения</w:t>
      </w:r>
      <w:r w:rsidR="005675DB" w:rsidRPr="00964781">
        <w:rPr>
          <w:sz w:val="28"/>
          <w:szCs w:val="28"/>
        </w:rPr>
        <w:t xml:space="preserve"> </w:t>
      </w:r>
      <w:r w:rsidRPr="00964781">
        <w:rPr>
          <w:sz w:val="28"/>
          <w:szCs w:val="28"/>
        </w:rPr>
        <w:t>АСУП – по данным последнего обследования пасс</w:t>
      </w:r>
      <w:r w:rsidRPr="00964781">
        <w:rPr>
          <w:sz w:val="28"/>
          <w:szCs w:val="28"/>
        </w:rPr>
        <w:t>а</w:t>
      </w:r>
      <w:r w:rsidRPr="00964781">
        <w:rPr>
          <w:sz w:val="28"/>
          <w:szCs w:val="28"/>
        </w:rPr>
        <w:t>жиропотока,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  <w:lang w:val="en-US"/>
        </w:rPr>
        <w:t>t</w:t>
      </w:r>
      <w:r w:rsidRPr="00964781">
        <w:rPr>
          <w:sz w:val="28"/>
          <w:szCs w:val="28"/>
          <w:vertAlign w:val="subscript"/>
          <w:lang w:val="en-US"/>
        </w:rPr>
        <w:t>i</w:t>
      </w:r>
      <w:r w:rsidRPr="00964781">
        <w:rPr>
          <w:sz w:val="28"/>
          <w:szCs w:val="28"/>
          <w:vertAlign w:val="subscript"/>
        </w:rPr>
        <w:t xml:space="preserve"> </w:t>
      </w:r>
      <w:r w:rsidRPr="00964781">
        <w:rPr>
          <w:sz w:val="28"/>
          <w:szCs w:val="28"/>
        </w:rPr>
        <w:t xml:space="preserve">/ 60 – время одного рейса на </w:t>
      </w:r>
      <w:r w:rsidRPr="00964781">
        <w:rPr>
          <w:sz w:val="28"/>
          <w:szCs w:val="28"/>
          <w:lang w:val="en-US"/>
        </w:rPr>
        <w:t>i</w:t>
      </w:r>
      <w:r w:rsidRPr="00964781">
        <w:rPr>
          <w:sz w:val="28"/>
          <w:szCs w:val="28"/>
        </w:rPr>
        <w:t>-</w:t>
      </w:r>
      <w:r w:rsidR="005675DB">
        <w:rPr>
          <w:sz w:val="28"/>
          <w:szCs w:val="28"/>
        </w:rPr>
        <w:t>о</w:t>
      </w:r>
      <w:r w:rsidRPr="00964781">
        <w:rPr>
          <w:sz w:val="28"/>
          <w:szCs w:val="28"/>
        </w:rPr>
        <w:t>м маршруте, выраженное в часах, в соо</w:t>
      </w:r>
      <w:r w:rsidRPr="00964781">
        <w:rPr>
          <w:sz w:val="28"/>
          <w:szCs w:val="28"/>
        </w:rPr>
        <w:t>т</w:t>
      </w:r>
      <w:r w:rsidRPr="00964781">
        <w:rPr>
          <w:sz w:val="28"/>
          <w:szCs w:val="28"/>
        </w:rPr>
        <w:t>ветствии с паспортом маршрута,</w:t>
      </w:r>
    </w:p>
    <w:p w:rsidR="00964781" w:rsidRPr="00964781" w:rsidRDefault="00964781" w:rsidP="005675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  <w:lang w:val="en-US"/>
        </w:rPr>
        <w:t>n</w:t>
      </w:r>
      <w:r w:rsidRPr="00964781">
        <w:rPr>
          <w:sz w:val="28"/>
          <w:szCs w:val="28"/>
          <w:vertAlign w:val="subscript"/>
          <w:lang w:val="en-US"/>
        </w:rPr>
        <w:t>k</w:t>
      </w:r>
      <w:r w:rsidRPr="00964781">
        <w:rPr>
          <w:sz w:val="28"/>
          <w:szCs w:val="28"/>
        </w:rPr>
        <w:t xml:space="preserve"> – нормативная заполняемость рационального транспортного средства </w:t>
      </w:r>
      <w:r w:rsidR="005675DB">
        <w:rPr>
          <w:sz w:val="28"/>
          <w:szCs w:val="28"/>
        </w:rPr>
        <w:br/>
      </w:r>
      <w:r w:rsidRPr="00964781">
        <w:rPr>
          <w:sz w:val="28"/>
          <w:szCs w:val="28"/>
          <w:lang w:val="en-US"/>
        </w:rPr>
        <w:t>k</w:t>
      </w:r>
      <w:r w:rsidRPr="00964781">
        <w:rPr>
          <w:sz w:val="28"/>
          <w:szCs w:val="28"/>
        </w:rPr>
        <w:t>-</w:t>
      </w:r>
      <w:r w:rsidR="005675DB">
        <w:rPr>
          <w:sz w:val="28"/>
          <w:szCs w:val="28"/>
        </w:rPr>
        <w:t>г</w:t>
      </w:r>
      <w:r w:rsidRPr="00964781">
        <w:rPr>
          <w:sz w:val="28"/>
          <w:szCs w:val="28"/>
        </w:rPr>
        <w:t xml:space="preserve">о типа на </w:t>
      </w:r>
      <w:r w:rsidRPr="00964781">
        <w:rPr>
          <w:sz w:val="28"/>
          <w:szCs w:val="28"/>
          <w:lang w:val="en-US"/>
        </w:rPr>
        <w:t>i</w:t>
      </w:r>
      <w:r w:rsidRPr="00964781">
        <w:rPr>
          <w:sz w:val="28"/>
          <w:szCs w:val="28"/>
        </w:rPr>
        <w:t>-</w:t>
      </w:r>
      <w:r w:rsidR="005675DB">
        <w:rPr>
          <w:sz w:val="28"/>
          <w:szCs w:val="28"/>
        </w:rPr>
        <w:t>о</w:t>
      </w:r>
      <w:r w:rsidRPr="00964781">
        <w:rPr>
          <w:sz w:val="28"/>
          <w:szCs w:val="28"/>
        </w:rPr>
        <w:t>м маршруте (n</w:t>
      </w:r>
      <w:r w:rsidRPr="00964781">
        <w:rPr>
          <w:sz w:val="28"/>
          <w:szCs w:val="28"/>
          <w:vertAlign w:val="subscript"/>
          <w:lang w:val="en-US"/>
        </w:rPr>
        <w:t>k</w:t>
      </w:r>
      <w:r w:rsidRPr="00964781">
        <w:rPr>
          <w:sz w:val="28"/>
          <w:szCs w:val="28"/>
        </w:rPr>
        <w:t xml:space="preserve"> = N</w:t>
      </w:r>
      <w:r w:rsidRPr="00964781">
        <w:rPr>
          <w:sz w:val="28"/>
          <w:szCs w:val="28"/>
          <w:vertAlign w:val="subscript"/>
          <w:lang w:val="en-US"/>
        </w:rPr>
        <w:t>k</w:t>
      </w:r>
      <w:r w:rsidRPr="00964781">
        <w:rPr>
          <w:sz w:val="28"/>
          <w:szCs w:val="28"/>
          <w:vertAlign w:val="subscript"/>
        </w:rPr>
        <w:t xml:space="preserve"> </w:t>
      </w:r>
      <w:r w:rsidRPr="00964781">
        <w:rPr>
          <w:sz w:val="28"/>
          <w:szCs w:val="28"/>
        </w:rPr>
        <w:t xml:space="preserve"> </w:t>
      </w:r>
      <w:r w:rsidR="005675DB">
        <w:rPr>
          <w:sz w:val="28"/>
          <w:szCs w:val="28"/>
        </w:rPr>
        <w:t>*</w:t>
      </w:r>
      <w:r w:rsidRPr="00964781">
        <w:rPr>
          <w:sz w:val="28"/>
          <w:szCs w:val="28"/>
        </w:rPr>
        <w:t xml:space="preserve"> 0,5 – для транспортных средств большой вместимости, n</w:t>
      </w:r>
      <w:r w:rsidRPr="00964781">
        <w:rPr>
          <w:sz w:val="28"/>
          <w:szCs w:val="28"/>
          <w:vertAlign w:val="subscript"/>
          <w:lang w:val="en-US"/>
        </w:rPr>
        <w:t>k</w:t>
      </w:r>
      <w:r w:rsidRPr="00964781">
        <w:rPr>
          <w:sz w:val="28"/>
          <w:szCs w:val="28"/>
        </w:rPr>
        <w:t xml:space="preserve"> = N</w:t>
      </w:r>
      <w:r w:rsidRPr="00964781">
        <w:rPr>
          <w:sz w:val="28"/>
          <w:szCs w:val="28"/>
          <w:vertAlign w:val="subscript"/>
          <w:lang w:val="en-US"/>
        </w:rPr>
        <w:t>k</w:t>
      </w:r>
      <w:r w:rsidRPr="00964781">
        <w:rPr>
          <w:sz w:val="28"/>
          <w:szCs w:val="28"/>
          <w:vertAlign w:val="subscript"/>
        </w:rPr>
        <w:t xml:space="preserve"> </w:t>
      </w:r>
      <w:r w:rsidRPr="00964781">
        <w:rPr>
          <w:sz w:val="28"/>
          <w:szCs w:val="28"/>
        </w:rPr>
        <w:t xml:space="preserve"> </w:t>
      </w:r>
      <w:r w:rsidRPr="00964781">
        <w:rPr>
          <w:sz w:val="28"/>
          <w:szCs w:val="28"/>
          <w:lang w:val="en-US"/>
        </w:rPr>
        <w:t>x</w:t>
      </w:r>
      <w:r w:rsidRPr="00964781">
        <w:rPr>
          <w:sz w:val="28"/>
          <w:szCs w:val="28"/>
        </w:rPr>
        <w:t xml:space="preserve"> 0,75 – для транспортных средств малой и средней вмест</w:t>
      </w:r>
      <w:r w:rsidRPr="00964781">
        <w:rPr>
          <w:sz w:val="28"/>
          <w:szCs w:val="28"/>
        </w:rPr>
        <w:t>и</w:t>
      </w:r>
      <w:r w:rsidRPr="00964781">
        <w:rPr>
          <w:sz w:val="28"/>
          <w:szCs w:val="28"/>
        </w:rPr>
        <w:t>мости, где N</w:t>
      </w:r>
      <w:r w:rsidRPr="00964781">
        <w:rPr>
          <w:sz w:val="28"/>
          <w:szCs w:val="28"/>
          <w:vertAlign w:val="subscript"/>
          <w:lang w:val="en-US"/>
        </w:rPr>
        <w:t>k</w:t>
      </w:r>
      <w:r w:rsidRPr="00964781">
        <w:rPr>
          <w:sz w:val="28"/>
          <w:szCs w:val="28"/>
        </w:rPr>
        <w:t xml:space="preserve"> – нормативная вместимость транспортного средства </w:t>
      </w:r>
      <w:r w:rsidRPr="00964781">
        <w:rPr>
          <w:sz w:val="28"/>
          <w:szCs w:val="28"/>
          <w:lang w:val="en-US"/>
        </w:rPr>
        <w:t>k</w:t>
      </w:r>
      <w:r w:rsidRPr="00964781">
        <w:rPr>
          <w:sz w:val="28"/>
          <w:szCs w:val="28"/>
        </w:rPr>
        <w:t>-го типа),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  <w:lang w:val="en-US"/>
        </w:rPr>
        <w:t>k</w:t>
      </w:r>
      <w:r w:rsidRPr="00964781">
        <w:rPr>
          <w:sz w:val="28"/>
          <w:szCs w:val="28"/>
          <w:vertAlign w:val="subscript"/>
          <w:lang w:val="en-US"/>
        </w:rPr>
        <w:t>i</w:t>
      </w:r>
      <w:r w:rsidRPr="00964781">
        <w:rPr>
          <w:sz w:val="28"/>
          <w:szCs w:val="28"/>
          <w:vertAlign w:val="subscript"/>
        </w:rPr>
        <w:t xml:space="preserve"> </w:t>
      </w:r>
      <w:r w:rsidRPr="00964781">
        <w:rPr>
          <w:sz w:val="28"/>
          <w:szCs w:val="28"/>
        </w:rPr>
        <w:t xml:space="preserve">– коэффициент сменяемости на </w:t>
      </w:r>
      <w:r w:rsidRPr="00964781">
        <w:rPr>
          <w:sz w:val="28"/>
          <w:szCs w:val="28"/>
          <w:lang w:val="en-US"/>
        </w:rPr>
        <w:t>i</w:t>
      </w:r>
      <w:r w:rsidRPr="00964781">
        <w:rPr>
          <w:sz w:val="28"/>
          <w:szCs w:val="28"/>
        </w:rPr>
        <w:t>-</w:t>
      </w:r>
      <w:r w:rsidR="005675DB">
        <w:rPr>
          <w:sz w:val="28"/>
          <w:szCs w:val="28"/>
        </w:rPr>
        <w:t>о</w:t>
      </w:r>
      <w:r w:rsidRPr="00964781">
        <w:rPr>
          <w:sz w:val="28"/>
          <w:szCs w:val="28"/>
        </w:rPr>
        <w:t>м маршруте (</w:t>
      </w:r>
      <w:r w:rsidRPr="00964781">
        <w:rPr>
          <w:sz w:val="28"/>
          <w:szCs w:val="28"/>
          <w:lang w:val="en-US"/>
        </w:rPr>
        <w:t>k</w:t>
      </w:r>
      <w:r w:rsidRPr="00964781">
        <w:rPr>
          <w:sz w:val="28"/>
          <w:szCs w:val="28"/>
          <w:vertAlign w:val="subscript"/>
          <w:lang w:val="en-US"/>
        </w:rPr>
        <w:t>i</w:t>
      </w:r>
      <w:r w:rsidRPr="00964781">
        <w:rPr>
          <w:sz w:val="28"/>
          <w:szCs w:val="28"/>
        </w:rPr>
        <w:t xml:space="preserve"> = 1, если </w:t>
      </w:r>
      <w:r w:rsidRPr="00964781">
        <w:rPr>
          <w:sz w:val="28"/>
          <w:szCs w:val="28"/>
          <w:lang w:val="en-US"/>
        </w:rPr>
        <w:t>t</w:t>
      </w:r>
      <w:r w:rsidRPr="00964781">
        <w:rPr>
          <w:sz w:val="28"/>
          <w:szCs w:val="28"/>
          <w:vertAlign w:val="subscript"/>
          <w:lang w:val="en-US"/>
        </w:rPr>
        <w:t>i</w:t>
      </w:r>
      <w:r w:rsidRPr="00964781">
        <w:rPr>
          <w:sz w:val="28"/>
          <w:szCs w:val="28"/>
          <w:vertAlign w:val="subscript"/>
        </w:rPr>
        <w:t xml:space="preserve"> </w:t>
      </w:r>
      <w:r w:rsidRPr="00964781">
        <w:rPr>
          <w:sz w:val="28"/>
          <w:szCs w:val="28"/>
        </w:rPr>
        <w:t xml:space="preserve">&lt;= 40 мин., </w:t>
      </w:r>
      <w:r w:rsidRPr="00964781">
        <w:rPr>
          <w:sz w:val="28"/>
          <w:szCs w:val="28"/>
          <w:lang w:val="en-US"/>
        </w:rPr>
        <w:t>k</w:t>
      </w:r>
      <w:r w:rsidRPr="00964781">
        <w:rPr>
          <w:sz w:val="28"/>
          <w:szCs w:val="28"/>
          <w:vertAlign w:val="subscript"/>
          <w:lang w:val="en-US"/>
        </w:rPr>
        <w:t>i</w:t>
      </w:r>
      <w:r w:rsidR="005675DB">
        <w:rPr>
          <w:sz w:val="28"/>
          <w:szCs w:val="28"/>
          <w:vertAlign w:val="subscript"/>
        </w:rPr>
        <w:t> </w:t>
      </w:r>
      <w:r w:rsidRPr="00964781">
        <w:rPr>
          <w:sz w:val="28"/>
          <w:szCs w:val="28"/>
        </w:rPr>
        <w:t xml:space="preserve">= </w:t>
      </w:r>
      <w:r w:rsidRPr="00964781">
        <w:rPr>
          <w:sz w:val="28"/>
          <w:szCs w:val="28"/>
          <w:lang w:val="en-US"/>
        </w:rPr>
        <w:t>t</w:t>
      </w:r>
      <w:r w:rsidRPr="00964781">
        <w:rPr>
          <w:sz w:val="28"/>
          <w:szCs w:val="28"/>
          <w:vertAlign w:val="subscript"/>
          <w:lang w:val="en-US"/>
        </w:rPr>
        <w:t>i</w:t>
      </w:r>
      <w:r w:rsidRPr="00964781">
        <w:rPr>
          <w:sz w:val="28"/>
          <w:szCs w:val="28"/>
          <w:vertAlign w:val="subscript"/>
        </w:rPr>
        <w:t xml:space="preserve"> </w:t>
      </w:r>
      <w:r w:rsidRPr="00964781">
        <w:rPr>
          <w:sz w:val="28"/>
          <w:szCs w:val="28"/>
        </w:rPr>
        <w:t xml:space="preserve">/ 40, если </w:t>
      </w:r>
      <w:r w:rsidRPr="00964781">
        <w:rPr>
          <w:sz w:val="28"/>
          <w:szCs w:val="28"/>
          <w:lang w:val="en-US"/>
        </w:rPr>
        <w:t>t</w:t>
      </w:r>
      <w:r w:rsidRPr="00964781">
        <w:rPr>
          <w:sz w:val="28"/>
          <w:szCs w:val="28"/>
          <w:vertAlign w:val="subscript"/>
          <w:lang w:val="en-US"/>
        </w:rPr>
        <w:t>i</w:t>
      </w:r>
      <w:r w:rsidRPr="00964781">
        <w:rPr>
          <w:sz w:val="28"/>
          <w:szCs w:val="28"/>
        </w:rPr>
        <w:t xml:space="preserve"> &gt; 40 мин.).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В случае если рассчитанный по формуле минимальный объем транспортной работы не позволяет обеспечить максимальный интервал и суточный период р</w:t>
      </w:r>
      <w:r w:rsidRPr="00964781">
        <w:rPr>
          <w:sz w:val="28"/>
          <w:szCs w:val="28"/>
        </w:rPr>
        <w:t>а</w:t>
      </w:r>
      <w:r w:rsidRPr="00964781">
        <w:rPr>
          <w:sz w:val="28"/>
          <w:szCs w:val="28"/>
        </w:rPr>
        <w:t>боты транспортных средств на i-</w:t>
      </w:r>
      <w:r w:rsidR="005675DB">
        <w:rPr>
          <w:sz w:val="28"/>
          <w:szCs w:val="28"/>
        </w:rPr>
        <w:t>о</w:t>
      </w:r>
      <w:r w:rsidRPr="00964781">
        <w:rPr>
          <w:sz w:val="28"/>
          <w:szCs w:val="28"/>
        </w:rPr>
        <w:t>м маршруте, установленные в Единой маршру</w:t>
      </w:r>
      <w:r w:rsidRPr="00964781">
        <w:rPr>
          <w:sz w:val="28"/>
          <w:szCs w:val="28"/>
        </w:rPr>
        <w:t>т</w:t>
      </w:r>
      <w:r w:rsidRPr="00964781">
        <w:rPr>
          <w:sz w:val="28"/>
          <w:szCs w:val="28"/>
        </w:rPr>
        <w:t>ной сети, то он подлежит корректировке в целях доведения до требуемых Единой маршрутной сетью характеристик.</w:t>
      </w:r>
    </w:p>
    <w:p w:rsid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Общий минимальный плановый объем транспортной работы в расчете на</w:t>
      </w:r>
      <w:r w:rsidR="005675DB">
        <w:rPr>
          <w:sz w:val="28"/>
          <w:szCs w:val="28"/>
        </w:rPr>
        <w:t> </w:t>
      </w:r>
      <w:r w:rsidRPr="00964781">
        <w:rPr>
          <w:sz w:val="28"/>
          <w:szCs w:val="28"/>
        </w:rPr>
        <w:t>год по всем маршрутам регулярных перевозок, включенным в Единую мар</w:t>
      </w:r>
      <w:r w:rsidRPr="00964781">
        <w:rPr>
          <w:sz w:val="28"/>
          <w:szCs w:val="28"/>
        </w:rPr>
        <w:t>ш</w:t>
      </w:r>
      <w:r w:rsidRPr="00964781">
        <w:rPr>
          <w:sz w:val="28"/>
          <w:szCs w:val="28"/>
        </w:rPr>
        <w:t>рутную сеть, рассчитывается по формуле:</w:t>
      </w:r>
    </w:p>
    <w:p w:rsidR="001B2BF5" w:rsidRPr="00964781" w:rsidRDefault="001B2BF5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4781" w:rsidRPr="005F07BD" w:rsidRDefault="00964781" w:rsidP="009647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64781">
        <w:rPr>
          <w:sz w:val="28"/>
          <w:szCs w:val="28"/>
        </w:rPr>
        <w:t xml:space="preserve">               </w:t>
      </w:r>
      <w:r w:rsidRPr="00964781">
        <w:rPr>
          <w:sz w:val="28"/>
          <w:szCs w:val="28"/>
          <w:lang w:val="en-US"/>
        </w:rPr>
        <w:t>m</w:t>
      </w:r>
    </w:p>
    <w:p w:rsidR="00964781" w:rsidRPr="005F07BD" w:rsidRDefault="00964781" w:rsidP="009647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64781">
        <w:rPr>
          <w:sz w:val="28"/>
          <w:szCs w:val="28"/>
        </w:rPr>
        <w:t>ПОР</w:t>
      </w:r>
      <w:r w:rsidRPr="005F07BD">
        <w:rPr>
          <w:sz w:val="28"/>
          <w:szCs w:val="28"/>
          <w:lang w:val="en-US"/>
        </w:rPr>
        <w:t xml:space="preserve"> = </w:t>
      </w:r>
      <w:r w:rsidRPr="00964781">
        <w:rPr>
          <w:sz w:val="28"/>
          <w:szCs w:val="28"/>
          <w:lang w:val="en-US"/>
        </w:rPr>
        <w:t>SUM</w:t>
      </w:r>
      <w:r w:rsidRPr="005F07BD">
        <w:rPr>
          <w:sz w:val="28"/>
          <w:szCs w:val="28"/>
          <w:lang w:val="en-US"/>
        </w:rPr>
        <w:t xml:space="preserve"> </w:t>
      </w:r>
      <w:r w:rsidRPr="00964781">
        <w:rPr>
          <w:sz w:val="28"/>
          <w:szCs w:val="28"/>
        </w:rPr>
        <w:t>ПОР</w:t>
      </w:r>
      <w:r w:rsidRPr="00964781">
        <w:rPr>
          <w:sz w:val="28"/>
          <w:szCs w:val="28"/>
          <w:vertAlign w:val="subscript"/>
          <w:lang w:val="en-US"/>
        </w:rPr>
        <w:t>i</w:t>
      </w:r>
      <w:r w:rsidR="001B2BF5">
        <w:rPr>
          <w:sz w:val="28"/>
          <w:szCs w:val="28"/>
          <w:vertAlign w:val="subscript"/>
          <w:lang w:val="en-US"/>
        </w:rPr>
        <w:t xml:space="preserve"> </w:t>
      </w:r>
      <w:r w:rsidRPr="005F07BD">
        <w:rPr>
          <w:sz w:val="28"/>
          <w:szCs w:val="28"/>
          <w:lang w:val="en-US"/>
        </w:rPr>
        <w:t>,</w:t>
      </w:r>
    </w:p>
    <w:p w:rsidR="00964781" w:rsidRPr="005F07BD" w:rsidRDefault="00964781" w:rsidP="009647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5F07BD">
        <w:rPr>
          <w:sz w:val="28"/>
          <w:szCs w:val="28"/>
          <w:lang w:val="en-US"/>
        </w:rPr>
        <w:t xml:space="preserve">             </w:t>
      </w:r>
      <w:r w:rsidR="001B2BF5">
        <w:rPr>
          <w:sz w:val="28"/>
          <w:szCs w:val="28"/>
          <w:lang w:val="en-US"/>
        </w:rPr>
        <w:t>i</w:t>
      </w:r>
      <w:r w:rsidR="001B2BF5" w:rsidRPr="005F07BD">
        <w:rPr>
          <w:sz w:val="28"/>
          <w:szCs w:val="28"/>
          <w:lang w:val="en-US"/>
        </w:rPr>
        <w:t xml:space="preserve"> </w:t>
      </w:r>
      <w:r w:rsidRPr="005F07BD">
        <w:rPr>
          <w:sz w:val="28"/>
          <w:szCs w:val="28"/>
          <w:lang w:val="en-US"/>
        </w:rPr>
        <w:t xml:space="preserve">= 1         </w:t>
      </w:r>
    </w:p>
    <w:p w:rsidR="00964781" w:rsidRPr="00964781" w:rsidRDefault="00964781" w:rsidP="009647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где:</w:t>
      </w:r>
    </w:p>
    <w:p w:rsidR="00964781" w:rsidRPr="00964781" w:rsidRDefault="00964781" w:rsidP="009647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ПОР – общий минимальный плановый объем транспортной работы в расч</w:t>
      </w:r>
      <w:r w:rsidRPr="00964781">
        <w:rPr>
          <w:sz w:val="28"/>
          <w:szCs w:val="28"/>
        </w:rPr>
        <w:t>е</w:t>
      </w:r>
      <w:r w:rsidRPr="00964781">
        <w:rPr>
          <w:sz w:val="28"/>
          <w:szCs w:val="28"/>
        </w:rPr>
        <w:t>те на год по всем маршрутам регулярных перевозок, включенным в Единую маршрутную сеть,</w:t>
      </w:r>
    </w:p>
    <w:p w:rsidR="00964781" w:rsidRPr="00964781" w:rsidRDefault="00964781" w:rsidP="009647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ПОР</w:t>
      </w:r>
      <w:r w:rsidRPr="00964781">
        <w:rPr>
          <w:sz w:val="28"/>
          <w:szCs w:val="28"/>
          <w:vertAlign w:val="subscript"/>
          <w:lang w:val="en-US"/>
        </w:rPr>
        <w:t>i</w:t>
      </w:r>
      <w:r w:rsidRPr="00964781">
        <w:rPr>
          <w:rFonts w:cs="Courier New"/>
          <w:sz w:val="28"/>
          <w:vertAlign w:val="subscript"/>
        </w:rPr>
        <w:t xml:space="preserve"> </w:t>
      </w:r>
      <w:r w:rsidRPr="00964781">
        <w:rPr>
          <w:sz w:val="28"/>
          <w:szCs w:val="28"/>
        </w:rPr>
        <w:t>– минимальный плановый объем транспортной работы на i-</w:t>
      </w:r>
      <w:r w:rsidR="00A433F3">
        <w:rPr>
          <w:sz w:val="28"/>
          <w:szCs w:val="28"/>
        </w:rPr>
        <w:t>о</w:t>
      </w:r>
      <w:r w:rsidRPr="00964781">
        <w:rPr>
          <w:sz w:val="28"/>
          <w:szCs w:val="28"/>
        </w:rPr>
        <w:t>м мар</w:t>
      </w:r>
      <w:r w:rsidRPr="00964781">
        <w:rPr>
          <w:sz w:val="28"/>
          <w:szCs w:val="28"/>
        </w:rPr>
        <w:t>ш</w:t>
      </w:r>
      <w:r w:rsidRPr="00964781">
        <w:rPr>
          <w:sz w:val="28"/>
          <w:szCs w:val="28"/>
        </w:rPr>
        <w:t>руте,</w:t>
      </w:r>
    </w:p>
    <w:p w:rsidR="00964781" w:rsidRPr="00964781" w:rsidRDefault="00964781" w:rsidP="009647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m – количество маршрутов</w:t>
      </w:r>
      <w:r w:rsidR="001B2BF5">
        <w:rPr>
          <w:sz w:val="28"/>
          <w:szCs w:val="28"/>
        </w:rPr>
        <w:t>;</w:t>
      </w:r>
      <w:r w:rsidRPr="00964781">
        <w:rPr>
          <w:sz w:val="28"/>
          <w:szCs w:val="28"/>
        </w:rPr>
        <w:t>»;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1.3 в пункте 6.1: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1.3.1 абзац двенадцатый изложить в редакции: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«Прасч – расчетный годовой поток пассажиров на соответствующем виде транспорта, рассчитанный на основании данных учета фактического числа пер</w:t>
      </w:r>
      <w:r w:rsidRPr="00964781">
        <w:rPr>
          <w:sz w:val="28"/>
          <w:szCs w:val="28"/>
        </w:rPr>
        <w:t>е</w:t>
      </w:r>
      <w:r w:rsidRPr="00964781">
        <w:rPr>
          <w:sz w:val="28"/>
          <w:szCs w:val="28"/>
        </w:rPr>
        <w:t>везенных пассажиров с использованием АСУП, применяемой на территории г</w:t>
      </w:r>
      <w:r w:rsidRPr="00964781">
        <w:rPr>
          <w:sz w:val="28"/>
          <w:szCs w:val="28"/>
        </w:rPr>
        <w:t>о</w:t>
      </w:r>
      <w:r w:rsidRPr="00964781">
        <w:rPr>
          <w:sz w:val="28"/>
          <w:szCs w:val="28"/>
        </w:rPr>
        <w:t xml:space="preserve">рода Перми, </w:t>
      </w:r>
      <w:r w:rsidR="001B2BF5">
        <w:rPr>
          <w:sz w:val="28"/>
          <w:szCs w:val="28"/>
        </w:rPr>
        <w:t>до внедрения</w:t>
      </w:r>
      <w:r w:rsidR="001B2BF5" w:rsidRPr="00964781">
        <w:rPr>
          <w:sz w:val="28"/>
          <w:szCs w:val="28"/>
        </w:rPr>
        <w:t xml:space="preserve"> </w:t>
      </w:r>
      <w:r w:rsidRPr="00964781">
        <w:rPr>
          <w:sz w:val="28"/>
          <w:szCs w:val="28"/>
        </w:rPr>
        <w:t>АСУП – по данным последнего на момент расчета т</w:t>
      </w:r>
      <w:r w:rsidRPr="00964781">
        <w:rPr>
          <w:sz w:val="28"/>
          <w:szCs w:val="28"/>
        </w:rPr>
        <w:t>а</w:t>
      </w:r>
      <w:r w:rsidRPr="00964781">
        <w:rPr>
          <w:sz w:val="28"/>
          <w:szCs w:val="28"/>
        </w:rPr>
        <w:t>рифов обследования пассажиропотока.»;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1.3.2 абзац тринадцатый изложить в редакции:</w:t>
      </w:r>
    </w:p>
    <w:p w:rsidR="00964781" w:rsidRPr="00964781" w:rsidRDefault="00964781" w:rsidP="0096478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«Количество поездок пассажиров определяется в соответствии с приказом Федеральной службы государственной статистики от 07.08.2013 №</w:t>
      </w:r>
      <w:r w:rsidR="005F07BD">
        <w:rPr>
          <w:sz w:val="28"/>
          <w:szCs w:val="28"/>
        </w:rPr>
        <w:t xml:space="preserve"> </w:t>
      </w:r>
      <w:r w:rsidRPr="00964781">
        <w:rPr>
          <w:sz w:val="28"/>
          <w:szCs w:val="28"/>
        </w:rPr>
        <w:t xml:space="preserve">312 </w:t>
      </w:r>
      <w:r w:rsidRPr="00964781">
        <w:rPr>
          <w:sz w:val="28"/>
          <w:szCs w:val="28"/>
        </w:rPr>
        <w:lastRenderedPageBreak/>
        <w:t>«Об</w:t>
      </w:r>
      <w:r w:rsidR="005F07BD">
        <w:rPr>
          <w:sz w:val="28"/>
          <w:szCs w:val="28"/>
        </w:rPr>
        <w:t> </w:t>
      </w:r>
      <w:r w:rsidRPr="00964781">
        <w:rPr>
          <w:sz w:val="28"/>
          <w:szCs w:val="28"/>
        </w:rPr>
        <w:t>утверждении статистического инструментария для организации федеральн</w:t>
      </w:r>
      <w:r w:rsidRPr="00964781">
        <w:rPr>
          <w:sz w:val="28"/>
          <w:szCs w:val="28"/>
        </w:rPr>
        <w:t>о</w:t>
      </w:r>
      <w:r w:rsidRPr="00964781">
        <w:rPr>
          <w:sz w:val="28"/>
          <w:szCs w:val="28"/>
        </w:rPr>
        <w:t>го статистического наблюдения за деятельностью в сфере транспорта». Сроки проведения и методы изучения и расчета пассажиропотока для определения рац</w:t>
      </w:r>
      <w:r w:rsidRPr="00964781">
        <w:rPr>
          <w:sz w:val="28"/>
          <w:szCs w:val="28"/>
        </w:rPr>
        <w:t>и</w:t>
      </w:r>
      <w:r w:rsidRPr="00964781">
        <w:rPr>
          <w:sz w:val="28"/>
          <w:szCs w:val="28"/>
        </w:rPr>
        <w:t xml:space="preserve">ональных типов транспортных средств по маршрутам и расчетного тарифа </w:t>
      </w:r>
      <w:r w:rsidR="008277BE">
        <w:rPr>
          <w:sz w:val="28"/>
          <w:szCs w:val="28"/>
        </w:rPr>
        <w:br/>
      </w:r>
      <w:r w:rsidRPr="00964781">
        <w:rPr>
          <w:sz w:val="28"/>
          <w:szCs w:val="28"/>
        </w:rPr>
        <w:t>по каждому из видов транспорта определяются организатором транспортного о</w:t>
      </w:r>
      <w:r w:rsidRPr="00964781">
        <w:rPr>
          <w:sz w:val="28"/>
          <w:szCs w:val="28"/>
        </w:rPr>
        <w:t>б</w:t>
      </w:r>
      <w:r w:rsidRPr="00964781">
        <w:rPr>
          <w:sz w:val="28"/>
          <w:szCs w:val="28"/>
        </w:rPr>
        <w:t>служивания два раза в год: в осенне-зимний и весенне-летний периоды</w:t>
      </w:r>
      <w:r w:rsidR="001B2BF5">
        <w:rPr>
          <w:sz w:val="28"/>
          <w:szCs w:val="28"/>
        </w:rPr>
        <w:t>.</w:t>
      </w:r>
      <w:r w:rsidRPr="00964781">
        <w:rPr>
          <w:sz w:val="28"/>
          <w:szCs w:val="28"/>
        </w:rPr>
        <w:t>»;</w:t>
      </w:r>
    </w:p>
    <w:p w:rsidR="00964781" w:rsidRPr="00964781" w:rsidRDefault="00892566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 в Классификации транспортных средств по рациональным типам и но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мах расхода на основные и вспомогательные материалы (приложение № </w:t>
      </w:r>
      <w:r w:rsidRPr="0022263B">
        <w:rPr>
          <w:sz w:val="28"/>
          <w:szCs w:val="28"/>
        </w:rPr>
        <w:t>1</w:t>
      </w:r>
      <w:r>
        <w:rPr>
          <w:sz w:val="28"/>
          <w:szCs w:val="28"/>
        </w:rPr>
        <w:t>):</w:t>
      </w:r>
    </w:p>
    <w:p w:rsidR="00964781" w:rsidRPr="00964781" w:rsidRDefault="00892566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1.4.1</w:t>
      </w:r>
      <w:r w:rsidR="00964781" w:rsidRPr="00964781">
        <w:rPr>
          <w:sz w:val="28"/>
          <w:szCs w:val="28"/>
        </w:rPr>
        <w:t xml:space="preserve"> подзаголовок графы 3 «ГАЗ-322132» дополнить словами «категории М2»;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 xml:space="preserve">1.4.2 в подзаголовке графы 4 слова «ПАЗ-4230» заменить словами </w:t>
      </w:r>
      <w:r w:rsidR="00892566">
        <w:rPr>
          <w:sz w:val="28"/>
          <w:szCs w:val="28"/>
        </w:rPr>
        <w:br/>
      </w:r>
      <w:r w:rsidRPr="00964781">
        <w:rPr>
          <w:sz w:val="28"/>
          <w:szCs w:val="28"/>
        </w:rPr>
        <w:t>«ПАЗ-4234 категории М3»;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1.4.3 подзаголовок графы 5 «ЛиАЗ-5256» дополнить словами «категории М3»;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>1.4.4 в графе 4 строки «Вместимость ТС» ц</w:t>
      </w:r>
      <w:r w:rsidR="00A433F3">
        <w:rPr>
          <w:sz w:val="28"/>
          <w:szCs w:val="28"/>
        </w:rPr>
        <w:t>ифры «56» заменить цифрами «50»;</w:t>
      </w:r>
    </w:p>
    <w:p w:rsidR="00892566" w:rsidRDefault="00892566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 Стоимость рациональных типов транспортных средств, основных и вспомогательных материалов (приложение № 2) изложить в редакции согласно приложению к настоящему решению.</w:t>
      </w:r>
    </w:p>
    <w:p w:rsidR="00892566" w:rsidRDefault="00892566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90A">
        <w:rPr>
          <w:sz w:val="28"/>
          <w:szCs w:val="28"/>
        </w:rPr>
        <w:t xml:space="preserve">2. Рекомендовать администрации города Перми до </w:t>
      </w:r>
      <w:r>
        <w:rPr>
          <w:sz w:val="28"/>
          <w:szCs w:val="28"/>
        </w:rPr>
        <w:t>05.05.2015</w:t>
      </w:r>
      <w:r w:rsidRPr="001F290A">
        <w:rPr>
          <w:sz w:val="28"/>
          <w:szCs w:val="28"/>
        </w:rPr>
        <w:t xml:space="preserve"> </w:t>
      </w:r>
      <w:r>
        <w:rPr>
          <w:sz w:val="28"/>
          <w:szCs w:val="28"/>
        </w:rPr>
        <w:t>прив</w:t>
      </w:r>
      <w:r w:rsidRPr="001F290A">
        <w:rPr>
          <w:sz w:val="28"/>
          <w:szCs w:val="28"/>
        </w:rPr>
        <w:t xml:space="preserve">ести </w:t>
      </w:r>
      <w:r>
        <w:rPr>
          <w:sz w:val="28"/>
          <w:szCs w:val="28"/>
        </w:rPr>
        <w:t>в соответствие</w:t>
      </w:r>
      <w:r w:rsidRPr="001F290A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</w:t>
      </w:r>
      <w:r w:rsidR="00AF4E30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Pr="001F290A">
        <w:rPr>
          <w:sz w:val="28"/>
          <w:szCs w:val="28"/>
        </w:rPr>
        <w:t>Пермской городской Думы от 2</w:t>
      </w:r>
      <w:r>
        <w:rPr>
          <w:sz w:val="28"/>
          <w:szCs w:val="28"/>
        </w:rPr>
        <w:t>3</w:t>
      </w:r>
      <w:r w:rsidRPr="001F290A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1F290A">
        <w:rPr>
          <w:sz w:val="28"/>
          <w:szCs w:val="28"/>
        </w:rPr>
        <w:t>.20</w:t>
      </w:r>
      <w:r>
        <w:rPr>
          <w:sz w:val="28"/>
          <w:szCs w:val="28"/>
        </w:rPr>
        <w:t>14</w:t>
      </w:r>
      <w:r w:rsidRPr="001F290A">
        <w:rPr>
          <w:sz w:val="28"/>
          <w:szCs w:val="28"/>
        </w:rPr>
        <w:t xml:space="preserve"> № </w:t>
      </w:r>
      <w:r>
        <w:rPr>
          <w:sz w:val="28"/>
          <w:szCs w:val="28"/>
        </w:rPr>
        <w:t>205</w:t>
      </w:r>
      <w:r w:rsidRPr="001F290A">
        <w:rPr>
          <w:sz w:val="28"/>
          <w:szCs w:val="28"/>
        </w:rPr>
        <w:t xml:space="preserve"> «Об</w:t>
      </w:r>
      <w:r>
        <w:rPr>
          <w:sz w:val="28"/>
          <w:szCs w:val="28"/>
        </w:rPr>
        <w:t> </w:t>
      </w:r>
      <w:r w:rsidRPr="001F290A">
        <w:rPr>
          <w:sz w:val="28"/>
          <w:szCs w:val="28"/>
        </w:rPr>
        <w:t xml:space="preserve">утверждении Правил </w:t>
      </w:r>
      <w:r>
        <w:rPr>
          <w:sz w:val="28"/>
          <w:szCs w:val="28"/>
        </w:rPr>
        <w:t>формирования Единой маршрутной сети городского пассажирского транспорта общего пользования</w:t>
      </w:r>
      <w:r w:rsidRPr="001F290A">
        <w:rPr>
          <w:sz w:val="28"/>
          <w:szCs w:val="28"/>
        </w:rPr>
        <w:t xml:space="preserve"> города Перми»</w:t>
      </w:r>
      <w:r>
        <w:rPr>
          <w:sz w:val="28"/>
          <w:szCs w:val="28"/>
        </w:rPr>
        <w:t xml:space="preserve"> нормативные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вовые акты администрации города Перми</w:t>
      </w:r>
      <w:r w:rsidRPr="001F290A">
        <w:rPr>
          <w:sz w:val="28"/>
          <w:szCs w:val="28"/>
        </w:rPr>
        <w:t>.</w:t>
      </w:r>
    </w:p>
    <w:p w:rsidR="00964781" w:rsidRPr="00964781" w:rsidRDefault="00892566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64781" w:rsidRPr="00964781">
        <w:rPr>
          <w:sz w:val="28"/>
          <w:szCs w:val="28"/>
        </w:rPr>
        <w:t xml:space="preserve">. Опубликовать </w:t>
      </w:r>
      <w:r>
        <w:rPr>
          <w:sz w:val="28"/>
          <w:szCs w:val="28"/>
        </w:rPr>
        <w:t xml:space="preserve">настоящее </w:t>
      </w:r>
      <w:r w:rsidR="00964781" w:rsidRPr="00964781">
        <w:rPr>
          <w:sz w:val="28"/>
          <w:szCs w:val="28"/>
        </w:rPr>
        <w:t>решение в печатном средстве массовой инфо</w:t>
      </w:r>
      <w:r w:rsidR="00964781" w:rsidRPr="00964781">
        <w:rPr>
          <w:sz w:val="28"/>
          <w:szCs w:val="28"/>
        </w:rPr>
        <w:t>р</w:t>
      </w:r>
      <w:r w:rsidR="00964781" w:rsidRPr="00964781">
        <w:rPr>
          <w:sz w:val="28"/>
          <w:szCs w:val="28"/>
        </w:rPr>
        <w:t>мации «Официальный бюллетень органов местного самоуправления муниципал</w:t>
      </w:r>
      <w:r w:rsidR="00964781" w:rsidRPr="00964781">
        <w:rPr>
          <w:sz w:val="28"/>
          <w:szCs w:val="28"/>
        </w:rPr>
        <w:t>ь</w:t>
      </w:r>
      <w:r w:rsidR="00964781" w:rsidRPr="00964781">
        <w:rPr>
          <w:sz w:val="28"/>
          <w:szCs w:val="28"/>
        </w:rPr>
        <w:t>ного образования город Пермь».</w:t>
      </w:r>
    </w:p>
    <w:p w:rsidR="00964781" w:rsidRPr="00964781" w:rsidRDefault="00964781" w:rsidP="00964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781">
        <w:rPr>
          <w:sz w:val="28"/>
          <w:szCs w:val="28"/>
        </w:rPr>
        <w:t xml:space="preserve">3. Контроль за исполнением </w:t>
      </w:r>
      <w:r w:rsidR="00892566">
        <w:rPr>
          <w:sz w:val="28"/>
          <w:szCs w:val="28"/>
        </w:rPr>
        <w:t xml:space="preserve">настоящего </w:t>
      </w:r>
      <w:r w:rsidRPr="00964781">
        <w:rPr>
          <w:sz w:val="28"/>
          <w:szCs w:val="28"/>
        </w:rPr>
        <w:t>решения возложить на комитет Пермской городской Думы по экономическому развитию.</w:t>
      </w:r>
    </w:p>
    <w:p w:rsidR="006C61AF" w:rsidRDefault="006C61AF" w:rsidP="00A07FEE">
      <w:pPr>
        <w:pStyle w:val="ad"/>
        <w:ind w:right="-851"/>
        <w:rPr>
          <w:sz w:val="28"/>
          <w:szCs w:val="28"/>
        </w:rPr>
      </w:pPr>
    </w:p>
    <w:p w:rsidR="00892566" w:rsidRDefault="00892566" w:rsidP="00A07FEE">
      <w:pPr>
        <w:pStyle w:val="ad"/>
        <w:ind w:right="-851"/>
        <w:rPr>
          <w:sz w:val="28"/>
          <w:szCs w:val="28"/>
        </w:rPr>
      </w:pPr>
    </w:p>
    <w:p w:rsidR="00573676" w:rsidRPr="00AC7511" w:rsidRDefault="00573676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DA922" wp14:editId="4BDE7BFB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964781" w:rsidRDefault="00964781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0E6588" w:rsidP="003F67FB">
                            <w:r>
                              <w:t xml:space="preserve">       02</w:t>
                            </w:r>
                            <w:r w:rsidR="003F67FB">
                              <w:t xml:space="preserve">.2014 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  <w:t>Л.Я.Сиряченко-Полойко</w:t>
                            </w:r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964781" w:rsidRDefault="00964781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 xml:space="preserve">сектора </w:t>
                      </w:r>
                      <w:proofErr w:type="gramStart"/>
                      <w:r>
                        <w:t>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  <w:proofErr w:type="gramEnd"/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0E6588" w:rsidP="003F67FB">
                      <w:r>
                        <w:t xml:space="preserve">       02</w:t>
                      </w:r>
                      <w:r w:rsidR="003F67FB">
                        <w:t xml:space="preserve">.2014 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proofErr w:type="spellStart"/>
                      <w:r w:rsidR="003F67FB"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sectPr w:rsidR="009E1FC0" w:rsidSect="00A44226">
      <w:headerReference w:type="even" r:id="rId12"/>
      <w:headerReference w:type="default" r:id="rId13"/>
      <w:footerReference w:type="default" r:id="rId14"/>
      <w:footerReference w:type="first" r:id="rId15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254074">
      <w:rPr>
        <w:noProof/>
        <w:sz w:val="16"/>
        <w:szCs w:val="16"/>
        <w:u w:val="single"/>
      </w:rPr>
      <w:t>28.04.2015 16:32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840021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254074">
      <w:rPr>
        <w:noProof/>
        <w:snapToGrid w:val="0"/>
        <w:sz w:val="16"/>
      </w:rPr>
      <w:t>28.04.2015 16:32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840021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521176"/>
      <w:docPartObj>
        <w:docPartGallery w:val="Page Numbers (Top of Page)"/>
        <w:docPartUnique/>
      </w:docPartObj>
    </w:sdtPr>
    <w:sdtEndPr/>
    <w:sdtContent>
      <w:p w:rsidR="00892566" w:rsidRDefault="0089256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074">
          <w:rPr>
            <w:noProof/>
          </w:rPr>
          <w:t>1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tFCvbjVdWugPswyAVpyB8gPhYoE=" w:salt="FbR/zyOfxz2/qkr0wGamVA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2BF5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4074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675DB"/>
    <w:rsid w:val="00573676"/>
    <w:rsid w:val="00595DE0"/>
    <w:rsid w:val="005B4FD6"/>
    <w:rsid w:val="005C3F95"/>
    <w:rsid w:val="005D6CC4"/>
    <w:rsid w:val="005F07BD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277BE"/>
    <w:rsid w:val="0083007D"/>
    <w:rsid w:val="008361C3"/>
    <w:rsid w:val="00837978"/>
    <w:rsid w:val="00840021"/>
    <w:rsid w:val="0084007F"/>
    <w:rsid w:val="0085366E"/>
    <w:rsid w:val="00857102"/>
    <w:rsid w:val="008649C8"/>
    <w:rsid w:val="0087033C"/>
    <w:rsid w:val="00892566"/>
    <w:rsid w:val="00897D8E"/>
    <w:rsid w:val="008B7AF1"/>
    <w:rsid w:val="008D2257"/>
    <w:rsid w:val="009379BE"/>
    <w:rsid w:val="00947888"/>
    <w:rsid w:val="00957612"/>
    <w:rsid w:val="00964781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33F3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AF4E30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763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CF7AD1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A5982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6424"/>
    <w:rsid w:val="00F233BE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212DBE25F0B8ABEEDAF262A379BD82D477377B80D18DDF634A4C260B699133AA235C2D1A6B411A4OCA8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F93DA-B724-4B88-AF15-D731A44C5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1021</Words>
  <Characters>7440</Characters>
  <Application>Microsoft Office Word</Application>
  <DocSecurity>8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11</cp:revision>
  <cp:lastPrinted>2015-04-28T11:30:00Z</cp:lastPrinted>
  <dcterms:created xsi:type="dcterms:W3CDTF">2015-04-27T09:54:00Z</dcterms:created>
  <dcterms:modified xsi:type="dcterms:W3CDTF">2015-04-28T11:32:00Z</dcterms:modified>
</cp:coreProperties>
</file>